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9C826" w14:textId="77777777" w:rsidR="003F497A" w:rsidRDefault="003F497A" w:rsidP="003F497A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9C12DFF" w14:textId="77777777" w:rsidR="006307AA" w:rsidRDefault="006307AA" w:rsidP="003F497A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30E3806" w14:textId="77777777" w:rsidR="006307AA" w:rsidRDefault="006307AA" w:rsidP="003F497A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6F8D1AC" w14:textId="2052548C" w:rsidR="005C4B96" w:rsidRPr="00F01960" w:rsidRDefault="00CD7245" w:rsidP="003F497A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March 30</w:t>
      </w:r>
      <w:bookmarkStart w:id="0" w:name="_GoBack"/>
      <w:bookmarkEnd w:id="0"/>
      <w:r w:rsidR="00DA45F2">
        <w:rPr>
          <w:rFonts w:asciiTheme="minorHAnsi" w:hAnsiTheme="minorHAnsi"/>
          <w:color w:val="000000"/>
          <w:sz w:val="22"/>
          <w:szCs w:val="22"/>
        </w:rPr>
        <w:t>, 2020</w:t>
      </w:r>
    </w:p>
    <w:p w14:paraId="02908084" w14:textId="77777777" w:rsidR="005C4B96" w:rsidRPr="00F01960" w:rsidRDefault="005C4B96" w:rsidP="00515391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  <w:r w:rsidRPr="00F01960">
        <w:rPr>
          <w:rFonts w:asciiTheme="minorHAnsi" w:hAnsiTheme="minorHAnsi"/>
          <w:color w:val="000000"/>
          <w:sz w:val="22"/>
          <w:szCs w:val="22"/>
        </w:rPr>
        <w:t> </w:t>
      </w:r>
    </w:p>
    <w:p w14:paraId="7C9EF0EF" w14:textId="77777777" w:rsidR="005C4B96" w:rsidRPr="00F01960" w:rsidRDefault="00002ECC" w:rsidP="00515391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National Governors Association </w:t>
      </w:r>
    </w:p>
    <w:p w14:paraId="788E0EBD" w14:textId="77777777" w:rsidR="005C4B96" w:rsidRPr="00F01960" w:rsidRDefault="00002ECC" w:rsidP="00515391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444 N Capitol Street NW </w:t>
      </w:r>
    </w:p>
    <w:p w14:paraId="3A22984D" w14:textId="2AFB72A5" w:rsidR="00644DF9" w:rsidRDefault="00002ECC" w:rsidP="003F497A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Washington, D.C. 20001</w:t>
      </w:r>
      <w:r w:rsidR="003F497A">
        <w:rPr>
          <w:rFonts w:asciiTheme="minorHAnsi" w:hAnsiTheme="minorHAnsi"/>
          <w:color w:val="000000"/>
          <w:sz w:val="22"/>
          <w:szCs w:val="22"/>
        </w:rPr>
        <w:tab/>
      </w:r>
    </w:p>
    <w:p w14:paraId="1319909B" w14:textId="5C398FAC" w:rsidR="005C4B96" w:rsidRPr="00F01960" w:rsidRDefault="005C4B96" w:rsidP="00515391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  <w:r w:rsidRPr="00F01960">
        <w:rPr>
          <w:rFonts w:asciiTheme="minorHAnsi" w:hAnsiTheme="minorHAnsi"/>
          <w:color w:val="000000"/>
          <w:sz w:val="22"/>
          <w:szCs w:val="22"/>
        </w:rPr>
        <w:t> </w:t>
      </w:r>
    </w:p>
    <w:p w14:paraId="56CD541D" w14:textId="65572636" w:rsidR="00002ECC" w:rsidRDefault="006307AA" w:rsidP="00515391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Governor Hogan,</w:t>
      </w:r>
    </w:p>
    <w:p w14:paraId="1E20B328" w14:textId="77777777" w:rsidR="00002ECC" w:rsidRDefault="00002ECC" w:rsidP="00515391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A0E7AA3" w14:textId="2C65BBCD" w:rsidR="00644DF9" w:rsidRDefault="00E44EB1" w:rsidP="006307AA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Governors</w:t>
      </w:r>
      <w:r w:rsidR="003449CB">
        <w:rPr>
          <w:rFonts w:asciiTheme="minorHAnsi" w:hAnsiTheme="minorHAnsi"/>
          <w:color w:val="000000"/>
          <w:sz w:val="22"/>
          <w:szCs w:val="22"/>
        </w:rPr>
        <w:t xml:space="preserve">, along with state agencies and legislators </w:t>
      </w:r>
      <w:r w:rsidR="00644DF9" w:rsidRPr="00644DF9">
        <w:rPr>
          <w:rFonts w:asciiTheme="minorHAnsi" w:hAnsiTheme="minorHAnsi"/>
          <w:color w:val="000000"/>
          <w:sz w:val="22"/>
          <w:szCs w:val="22"/>
        </w:rPr>
        <w:t xml:space="preserve">across the country are leading the charge against the COVID 19 pandemic. At the time of this letter, </w:t>
      </w:r>
      <w:r>
        <w:rPr>
          <w:rFonts w:asciiTheme="minorHAnsi" w:hAnsiTheme="minorHAnsi"/>
          <w:color w:val="000000"/>
          <w:sz w:val="22"/>
          <w:szCs w:val="22"/>
        </w:rPr>
        <w:t xml:space="preserve">more than half </w:t>
      </w:r>
      <w:r w:rsidR="003449CB">
        <w:rPr>
          <w:rFonts w:asciiTheme="minorHAnsi" w:hAnsiTheme="minorHAnsi"/>
          <w:color w:val="000000"/>
          <w:sz w:val="22"/>
          <w:szCs w:val="22"/>
        </w:rPr>
        <w:t xml:space="preserve">of the states </w:t>
      </w:r>
      <w:r>
        <w:rPr>
          <w:rFonts w:asciiTheme="minorHAnsi" w:hAnsiTheme="minorHAnsi"/>
          <w:color w:val="000000"/>
          <w:sz w:val="22"/>
          <w:szCs w:val="22"/>
        </w:rPr>
        <w:t xml:space="preserve">have </w:t>
      </w:r>
      <w:r w:rsidRPr="00E44EB1">
        <w:rPr>
          <w:rFonts w:asciiTheme="minorHAnsi" w:hAnsiTheme="minorHAnsi"/>
          <w:color w:val="000000"/>
          <w:sz w:val="22"/>
          <w:szCs w:val="22"/>
        </w:rPr>
        <w:t>closed non-essential businesses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E44EB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449CB">
        <w:rPr>
          <w:rFonts w:asciiTheme="minorHAnsi" w:hAnsiTheme="minorHAnsi"/>
          <w:color w:val="000000"/>
          <w:sz w:val="22"/>
          <w:szCs w:val="22"/>
        </w:rPr>
        <w:t>To further protect Americans, t</w:t>
      </w:r>
      <w:r w:rsidR="003449CB" w:rsidRPr="003449CB">
        <w:rPr>
          <w:rFonts w:asciiTheme="minorHAnsi" w:hAnsiTheme="minorHAnsi"/>
          <w:color w:val="000000"/>
          <w:sz w:val="22"/>
          <w:szCs w:val="22"/>
        </w:rPr>
        <w:t xml:space="preserve">he International Franchise Association </w:t>
      </w:r>
      <w:r w:rsidR="003449CB">
        <w:rPr>
          <w:rFonts w:asciiTheme="minorHAnsi" w:hAnsiTheme="minorHAnsi"/>
          <w:color w:val="000000"/>
          <w:sz w:val="22"/>
          <w:szCs w:val="22"/>
        </w:rPr>
        <w:t>urges</w:t>
      </w:r>
      <w:r w:rsidR="003F497A" w:rsidRPr="003449CB">
        <w:rPr>
          <w:rFonts w:asciiTheme="minorHAnsi" w:hAnsiTheme="minorHAnsi"/>
          <w:color w:val="000000"/>
          <w:sz w:val="22"/>
          <w:szCs w:val="22"/>
        </w:rPr>
        <w:t xml:space="preserve"> states to </w:t>
      </w:r>
      <w:r w:rsidR="006307AA" w:rsidRPr="003449CB">
        <w:rPr>
          <w:rFonts w:asciiTheme="minorHAnsi" w:hAnsiTheme="minorHAnsi"/>
          <w:color w:val="000000"/>
          <w:sz w:val="22"/>
          <w:szCs w:val="22"/>
        </w:rPr>
        <w:t xml:space="preserve">immediately close all convention centers and large meetings for the foreseeable future. </w:t>
      </w:r>
    </w:p>
    <w:p w14:paraId="58839036" w14:textId="77777777" w:rsidR="00644DF9" w:rsidRDefault="00644DF9" w:rsidP="00515391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785B81B" w14:textId="4328F753" w:rsidR="00DA45F2" w:rsidRDefault="00644DF9" w:rsidP="00515391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</w:t>
      </w:r>
      <w:r w:rsidR="005C4B96" w:rsidRPr="00F01960">
        <w:rPr>
          <w:rFonts w:asciiTheme="minorHAnsi" w:hAnsiTheme="minorHAnsi"/>
          <w:color w:val="000000"/>
          <w:sz w:val="22"/>
          <w:szCs w:val="22"/>
        </w:rPr>
        <w:t xml:space="preserve"> International Franchise Association is the world's oldest and largest organization representing franchising worldwide. IFA </w:t>
      </w:r>
      <w:r>
        <w:rPr>
          <w:rFonts w:asciiTheme="minorHAnsi" w:hAnsiTheme="minorHAnsi"/>
          <w:color w:val="000000"/>
          <w:sz w:val="22"/>
          <w:szCs w:val="22"/>
        </w:rPr>
        <w:t xml:space="preserve">protects and </w:t>
      </w:r>
      <w:r w:rsidR="005C4B96" w:rsidRPr="00F01960">
        <w:rPr>
          <w:rFonts w:asciiTheme="minorHAnsi" w:hAnsiTheme="minorHAnsi"/>
          <w:color w:val="000000"/>
          <w:sz w:val="22"/>
          <w:szCs w:val="22"/>
        </w:rPr>
        <w:t>promote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="005C4B96" w:rsidRPr="00F01960">
        <w:rPr>
          <w:rFonts w:asciiTheme="minorHAnsi" w:hAnsiTheme="minorHAnsi"/>
          <w:color w:val="000000"/>
          <w:sz w:val="22"/>
          <w:szCs w:val="22"/>
        </w:rPr>
        <w:t xml:space="preserve"> franchising and the more than 7</w:t>
      </w:r>
      <w:r w:rsidR="00663634" w:rsidRPr="00F01960">
        <w:rPr>
          <w:rFonts w:asciiTheme="minorHAnsi" w:hAnsiTheme="minorHAnsi"/>
          <w:color w:val="000000"/>
          <w:sz w:val="22"/>
          <w:szCs w:val="22"/>
        </w:rPr>
        <w:t>33</w:t>
      </w:r>
      <w:r w:rsidR="005C4B96" w:rsidRPr="00F01960">
        <w:rPr>
          <w:rFonts w:asciiTheme="minorHAnsi" w:hAnsiTheme="minorHAnsi"/>
          <w:color w:val="000000"/>
          <w:sz w:val="22"/>
          <w:szCs w:val="22"/>
        </w:rPr>
        <w:t xml:space="preserve">,000 franchise establishments that support nearly </w:t>
      </w:r>
      <w:r w:rsidR="00663634" w:rsidRPr="00F01960">
        <w:rPr>
          <w:rFonts w:asciiTheme="minorHAnsi" w:hAnsiTheme="minorHAnsi"/>
          <w:color w:val="000000"/>
          <w:sz w:val="22"/>
          <w:szCs w:val="22"/>
        </w:rPr>
        <w:t>7.6</w:t>
      </w:r>
      <w:r w:rsidR="005C4B96" w:rsidRPr="00F01960">
        <w:rPr>
          <w:rFonts w:asciiTheme="minorHAnsi" w:hAnsiTheme="minorHAnsi"/>
          <w:color w:val="000000"/>
          <w:sz w:val="22"/>
          <w:szCs w:val="22"/>
        </w:rPr>
        <w:t xml:space="preserve"> million direct jobs, $</w:t>
      </w:r>
      <w:r w:rsidR="00663634" w:rsidRPr="00F01960">
        <w:rPr>
          <w:rFonts w:asciiTheme="minorHAnsi" w:hAnsiTheme="minorHAnsi"/>
          <w:color w:val="000000"/>
          <w:sz w:val="22"/>
          <w:szCs w:val="22"/>
        </w:rPr>
        <w:t>674</w:t>
      </w:r>
      <w:r w:rsidR="005C4B96" w:rsidRPr="00F01960">
        <w:rPr>
          <w:rFonts w:asciiTheme="minorHAnsi" w:hAnsiTheme="minorHAnsi"/>
          <w:color w:val="000000"/>
          <w:sz w:val="22"/>
          <w:szCs w:val="22"/>
        </w:rPr>
        <w:t xml:space="preserve"> billion of economic output for the U.S. economy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="005C4B96" w:rsidRPr="00F01960">
        <w:rPr>
          <w:rFonts w:asciiTheme="minorHAnsi" w:hAnsiTheme="minorHAnsi"/>
          <w:color w:val="000000"/>
          <w:sz w:val="22"/>
          <w:szCs w:val="22"/>
        </w:rPr>
        <w:t xml:space="preserve"> and 3 percent of the Gross Domestic Product (GDP</w:t>
      </w:r>
      <w:r w:rsidR="00DA45F2">
        <w:rPr>
          <w:rFonts w:asciiTheme="minorHAnsi" w:hAnsiTheme="minorHAnsi"/>
          <w:color w:val="000000"/>
          <w:sz w:val="22"/>
          <w:szCs w:val="22"/>
        </w:rPr>
        <w:t>).</w:t>
      </w:r>
      <w:r w:rsidR="005C4B96" w:rsidRPr="00F01960">
        <w:rPr>
          <w:rFonts w:asciiTheme="minorHAnsi" w:hAnsiTheme="minorHAnsi"/>
          <w:color w:val="000000"/>
          <w:sz w:val="22"/>
          <w:szCs w:val="22"/>
        </w:rPr>
        <w:t xml:space="preserve"> IFA members include franchise companies in over 300 different business format categories.  </w:t>
      </w:r>
    </w:p>
    <w:p w14:paraId="2BEB262B" w14:textId="0E7E8341" w:rsidR="00E44EB1" w:rsidRPr="00E44EB1" w:rsidRDefault="00E44EB1" w:rsidP="006307AA">
      <w:pPr>
        <w:ind w:right="-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D620FDE" w14:textId="06E7B239" w:rsidR="00E44EB1" w:rsidRPr="00E44EB1" w:rsidRDefault="006307AA" w:rsidP="003449CB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IFA and its members </w:t>
      </w:r>
      <w:r w:rsidR="003449CB">
        <w:rPr>
          <w:rFonts w:asciiTheme="minorHAnsi" w:hAnsiTheme="minorHAnsi"/>
          <w:color w:val="000000"/>
          <w:sz w:val="22"/>
          <w:szCs w:val="22"/>
        </w:rPr>
        <w:t>are currently</w:t>
      </w:r>
      <w:r>
        <w:rPr>
          <w:rFonts w:asciiTheme="minorHAnsi" w:hAnsiTheme="minorHAnsi"/>
          <w:color w:val="000000"/>
          <w:sz w:val="22"/>
          <w:szCs w:val="22"/>
        </w:rPr>
        <w:t xml:space="preserve"> managing the impact</w:t>
      </w:r>
      <w:r w:rsidR="00E44EB1" w:rsidRPr="00E44EB1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of</w:t>
      </w:r>
      <w:r w:rsidR="00E44EB1" w:rsidRPr="00E44EB1">
        <w:rPr>
          <w:rFonts w:asciiTheme="minorHAnsi" w:hAnsiTheme="minorHAnsi"/>
          <w:color w:val="000000"/>
          <w:sz w:val="22"/>
          <w:szCs w:val="22"/>
        </w:rPr>
        <w:t xml:space="preserve"> the global pandemic related to COVID-19.  With bans on large gatherings, stay-at-home orders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="00E44EB1" w:rsidRPr="00E44EB1">
        <w:rPr>
          <w:rFonts w:asciiTheme="minorHAnsi" w:hAnsiTheme="minorHAnsi"/>
          <w:color w:val="000000"/>
          <w:sz w:val="22"/>
          <w:szCs w:val="22"/>
        </w:rPr>
        <w:t xml:space="preserve"> and restriction</w:t>
      </w:r>
      <w:r>
        <w:rPr>
          <w:rFonts w:asciiTheme="minorHAnsi" w:hAnsiTheme="minorHAnsi"/>
          <w:color w:val="000000"/>
          <w:sz w:val="22"/>
          <w:szCs w:val="22"/>
        </w:rPr>
        <w:t>s on</w:t>
      </w:r>
      <w:r w:rsidR="00E44EB1" w:rsidRPr="00E44EB1">
        <w:rPr>
          <w:rFonts w:asciiTheme="minorHAnsi" w:hAnsiTheme="minorHAnsi"/>
          <w:color w:val="000000"/>
          <w:sz w:val="22"/>
          <w:szCs w:val="22"/>
        </w:rPr>
        <w:t xml:space="preserve"> business operations, the economic toll for </w:t>
      </w:r>
      <w:r>
        <w:rPr>
          <w:rFonts w:asciiTheme="minorHAnsi" w:hAnsiTheme="minorHAnsi"/>
          <w:color w:val="000000"/>
          <w:sz w:val="22"/>
          <w:szCs w:val="22"/>
        </w:rPr>
        <w:t>states,</w:t>
      </w:r>
      <w:r w:rsidR="00E44EB1" w:rsidRPr="00E44EB1">
        <w:rPr>
          <w:rFonts w:asciiTheme="minorHAnsi" w:hAnsiTheme="minorHAnsi"/>
          <w:color w:val="000000"/>
          <w:sz w:val="22"/>
          <w:szCs w:val="22"/>
        </w:rPr>
        <w:t xml:space="preserve"> our membership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="00E44EB1" w:rsidRPr="00E44EB1">
        <w:rPr>
          <w:rFonts w:asciiTheme="minorHAnsi" w:hAnsiTheme="minorHAnsi"/>
          <w:color w:val="000000"/>
          <w:sz w:val="22"/>
          <w:szCs w:val="22"/>
        </w:rPr>
        <w:t xml:space="preserve"> and the country is </w:t>
      </w:r>
      <w:r>
        <w:rPr>
          <w:rFonts w:asciiTheme="minorHAnsi" w:hAnsiTheme="minorHAnsi"/>
          <w:color w:val="000000"/>
          <w:sz w:val="22"/>
          <w:szCs w:val="22"/>
        </w:rPr>
        <w:t xml:space="preserve">increasingly untenable. </w:t>
      </w:r>
      <w:r w:rsidR="003449CB">
        <w:rPr>
          <w:rFonts w:asciiTheme="minorHAnsi" w:hAnsiTheme="minorHAnsi"/>
          <w:color w:val="000000"/>
          <w:sz w:val="22"/>
          <w:szCs w:val="22"/>
        </w:rPr>
        <w:t xml:space="preserve">IFA </w:t>
      </w:r>
      <w:r w:rsidR="00E44EB1" w:rsidRPr="00E44EB1">
        <w:rPr>
          <w:rFonts w:asciiTheme="minorHAnsi" w:hAnsiTheme="minorHAnsi"/>
          <w:color w:val="000000"/>
          <w:sz w:val="22"/>
          <w:szCs w:val="22"/>
        </w:rPr>
        <w:t>anticipate</w:t>
      </w:r>
      <w:r w:rsidR="003449CB">
        <w:rPr>
          <w:rFonts w:asciiTheme="minorHAnsi" w:hAnsiTheme="minorHAnsi"/>
          <w:color w:val="000000"/>
          <w:sz w:val="22"/>
          <w:szCs w:val="22"/>
        </w:rPr>
        <w:t>s</w:t>
      </w:r>
      <w:r w:rsidR="00E44EB1" w:rsidRPr="00E44EB1">
        <w:rPr>
          <w:rFonts w:asciiTheme="minorHAnsi" w:hAnsiTheme="minorHAnsi"/>
          <w:color w:val="000000"/>
          <w:sz w:val="22"/>
          <w:szCs w:val="22"/>
        </w:rPr>
        <w:t xml:space="preserve"> that our ability to bring together a gathering in your state will be significantly limited through the summer – at a minimum.  Our members, like your citizens, will need to care for loved ones and rebuild businesses over the course of the next several months. While we all </w:t>
      </w:r>
      <w:r>
        <w:rPr>
          <w:rFonts w:asciiTheme="minorHAnsi" w:hAnsiTheme="minorHAnsi"/>
          <w:color w:val="000000"/>
          <w:sz w:val="22"/>
          <w:szCs w:val="22"/>
        </w:rPr>
        <w:t>desire to connect our</w:t>
      </w:r>
      <w:r w:rsidR="00E44EB1" w:rsidRPr="00E44EB1">
        <w:rPr>
          <w:rFonts w:asciiTheme="minorHAnsi" w:hAnsiTheme="minorHAnsi"/>
          <w:color w:val="000000"/>
          <w:sz w:val="22"/>
          <w:szCs w:val="22"/>
        </w:rPr>
        <w:t xml:space="preserve"> respective communities </w:t>
      </w:r>
      <w:r>
        <w:rPr>
          <w:rFonts w:asciiTheme="minorHAnsi" w:hAnsiTheme="minorHAnsi"/>
          <w:color w:val="000000"/>
          <w:sz w:val="22"/>
          <w:szCs w:val="22"/>
        </w:rPr>
        <w:t>through events</w:t>
      </w:r>
      <w:r w:rsidR="00E44EB1" w:rsidRPr="00E44EB1">
        <w:rPr>
          <w:rFonts w:asciiTheme="minorHAnsi" w:hAnsiTheme="minorHAnsi"/>
          <w:color w:val="000000"/>
          <w:sz w:val="22"/>
          <w:szCs w:val="22"/>
        </w:rPr>
        <w:t>,</w:t>
      </w:r>
      <w:r w:rsidR="00CD7245">
        <w:rPr>
          <w:rFonts w:asciiTheme="minorHAnsi" w:hAnsiTheme="minorHAnsi"/>
          <w:color w:val="000000"/>
          <w:sz w:val="22"/>
          <w:szCs w:val="22"/>
        </w:rPr>
        <w:t xml:space="preserve"> celebrations, and conventions,</w:t>
      </w:r>
      <w:r w:rsidR="00E44EB1" w:rsidRPr="00E44EB1">
        <w:rPr>
          <w:rFonts w:asciiTheme="minorHAnsi" w:hAnsiTheme="minorHAnsi"/>
          <w:color w:val="000000"/>
          <w:sz w:val="22"/>
          <w:szCs w:val="22"/>
        </w:rPr>
        <w:t xml:space="preserve"> this will not be the priority in the near term.  </w:t>
      </w:r>
    </w:p>
    <w:p w14:paraId="5256C54C" w14:textId="0A73A985" w:rsidR="00E44EB1" w:rsidRPr="00E44EB1" w:rsidRDefault="006307AA" w:rsidP="006307AA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DB3E64F" w14:textId="6A60463E" w:rsidR="000B333E" w:rsidRDefault="00E44EB1" w:rsidP="006307AA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1">
        <w:rPr>
          <w:rFonts w:asciiTheme="minorHAnsi" w:hAnsiTheme="minorHAnsi"/>
          <w:color w:val="000000"/>
          <w:sz w:val="22"/>
          <w:szCs w:val="22"/>
        </w:rPr>
        <w:t xml:space="preserve">We look forward to </w:t>
      </w:r>
      <w:r w:rsidR="006307AA">
        <w:rPr>
          <w:rFonts w:asciiTheme="minorHAnsi" w:hAnsiTheme="minorHAnsi"/>
          <w:color w:val="000000"/>
          <w:sz w:val="22"/>
          <w:szCs w:val="22"/>
        </w:rPr>
        <w:t>a time when we can resume conventions, meetings, and tradeshows in your state, and w</w:t>
      </w:r>
      <w:r w:rsidR="000B333E" w:rsidRPr="00F01960">
        <w:rPr>
          <w:rFonts w:asciiTheme="minorHAnsi" w:hAnsiTheme="minorHAnsi"/>
          <w:color w:val="000000"/>
          <w:sz w:val="22"/>
          <w:szCs w:val="22"/>
        </w:rPr>
        <w:t xml:space="preserve">e look forward to working with </w:t>
      </w:r>
      <w:r w:rsidR="00CF3002">
        <w:rPr>
          <w:rFonts w:asciiTheme="minorHAnsi" w:hAnsiTheme="minorHAnsi"/>
          <w:color w:val="000000"/>
          <w:sz w:val="22"/>
          <w:szCs w:val="22"/>
        </w:rPr>
        <w:t>state governments to benefit their residents</w:t>
      </w:r>
      <w:r w:rsidR="000B333E" w:rsidRPr="00F01960">
        <w:rPr>
          <w:rFonts w:asciiTheme="minorHAnsi" w:hAnsiTheme="minorHAnsi"/>
          <w:color w:val="000000"/>
          <w:sz w:val="22"/>
          <w:szCs w:val="22"/>
        </w:rPr>
        <w:t xml:space="preserve"> moving forward.</w:t>
      </w:r>
    </w:p>
    <w:p w14:paraId="19973746" w14:textId="77777777" w:rsidR="000B333E" w:rsidRPr="00F01960" w:rsidRDefault="000B333E" w:rsidP="003F497A">
      <w:pPr>
        <w:ind w:right="-720"/>
        <w:rPr>
          <w:rFonts w:asciiTheme="minorHAnsi" w:hAnsiTheme="minorHAnsi"/>
          <w:color w:val="000000"/>
          <w:sz w:val="22"/>
          <w:szCs w:val="22"/>
        </w:rPr>
      </w:pPr>
    </w:p>
    <w:p w14:paraId="59303259" w14:textId="77777777" w:rsidR="000B333E" w:rsidRPr="00F01960" w:rsidRDefault="000B333E" w:rsidP="00515391">
      <w:pPr>
        <w:ind w:left="-720" w:right="-720"/>
        <w:rPr>
          <w:rFonts w:asciiTheme="minorHAnsi" w:hAnsiTheme="minorHAnsi"/>
          <w:color w:val="000000"/>
          <w:sz w:val="22"/>
          <w:szCs w:val="22"/>
        </w:rPr>
      </w:pPr>
      <w:r w:rsidRPr="00F01960">
        <w:rPr>
          <w:rFonts w:asciiTheme="minorHAnsi" w:hAnsiTheme="minorHAnsi"/>
          <w:color w:val="000000"/>
          <w:sz w:val="22"/>
          <w:szCs w:val="22"/>
        </w:rPr>
        <w:t>Best Regards,</w:t>
      </w:r>
    </w:p>
    <w:p w14:paraId="290869D5" w14:textId="77777777" w:rsidR="000B333E" w:rsidRPr="00F01960" w:rsidRDefault="000B333E" w:rsidP="00515391">
      <w:pPr>
        <w:ind w:left="-720" w:right="-720"/>
        <w:rPr>
          <w:rFonts w:asciiTheme="minorHAnsi" w:hAnsiTheme="minorHAnsi"/>
          <w:color w:val="000000"/>
          <w:sz w:val="22"/>
          <w:szCs w:val="22"/>
        </w:rPr>
      </w:pPr>
    </w:p>
    <w:p w14:paraId="42D0E0A1" w14:textId="77777777" w:rsidR="000B333E" w:rsidRPr="00F01960" w:rsidRDefault="000B333E" w:rsidP="00515391">
      <w:pPr>
        <w:ind w:left="-720" w:right="-720"/>
        <w:rPr>
          <w:rFonts w:asciiTheme="minorHAnsi" w:hAnsiTheme="minorHAnsi"/>
          <w:color w:val="000000"/>
          <w:sz w:val="22"/>
          <w:szCs w:val="22"/>
        </w:rPr>
      </w:pPr>
      <w:r w:rsidRPr="00F01960"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 wp14:anchorId="38BE305B" wp14:editId="278B2714">
            <wp:extent cx="1416050" cy="444500"/>
            <wp:effectExtent l="0" t="0" r="0" b="0"/>
            <wp:docPr id="2" name="Picture 2" descr="\\IFA-FS02\Users\jhanscom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FA-FS02\Users\jhanscom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67" cy="4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64891" w14:textId="77777777" w:rsidR="000B333E" w:rsidRPr="00F01960" w:rsidRDefault="000B333E" w:rsidP="00515391">
      <w:pPr>
        <w:ind w:left="-720" w:right="-720"/>
        <w:rPr>
          <w:rFonts w:asciiTheme="minorHAnsi" w:hAnsiTheme="minorHAnsi"/>
          <w:color w:val="000000"/>
          <w:sz w:val="22"/>
          <w:szCs w:val="22"/>
        </w:rPr>
      </w:pPr>
    </w:p>
    <w:p w14:paraId="3D5AD8D7" w14:textId="77777777" w:rsidR="000B333E" w:rsidRPr="00F01960" w:rsidRDefault="000B333E" w:rsidP="00515391">
      <w:pPr>
        <w:ind w:left="-720" w:right="-720"/>
        <w:rPr>
          <w:rFonts w:asciiTheme="minorHAnsi" w:hAnsiTheme="minorHAnsi"/>
          <w:color w:val="000000"/>
          <w:sz w:val="22"/>
          <w:szCs w:val="22"/>
        </w:rPr>
      </w:pPr>
      <w:r w:rsidRPr="00F01960">
        <w:rPr>
          <w:rFonts w:asciiTheme="minorHAnsi" w:hAnsiTheme="minorHAnsi"/>
          <w:color w:val="000000"/>
          <w:sz w:val="22"/>
          <w:szCs w:val="22"/>
        </w:rPr>
        <w:t xml:space="preserve">Jeff </w:t>
      </w:r>
      <w:proofErr w:type="spellStart"/>
      <w:r w:rsidRPr="00F01960">
        <w:rPr>
          <w:rFonts w:asciiTheme="minorHAnsi" w:hAnsiTheme="minorHAnsi"/>
          <w:color w:val="000000"/>
          <w:sz w:val="22"/>
          <w:szCs w:val="22"/>
        </w:rPr>
        <w:t>Hanscom</w:t>
      </w:r>
      <w:proofErr w:type="spellEnd"/>
    </w:p>
    <w:p w14:paraId="613D74BD" w14:textId="77777777" w:rsidR="000B333E" w:rsidRPr="00F01960" w:rsidRDefault="00DA45F2" w:rsidP="00515391">
      <w:pPr>
        <w:ind w:left="-720" w:right="-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Vice President</w:t>
      </w:r>
      <w:r w:rsidR="000B333E" w:rsidRPr="00F01960">
        <w:rPr>
          <w:rFonts w:asciiTheme="minorHAnsi" w:hAnsiTheme="minorHAnsi"/>
          <w:color w:val="000000"/>
          <w:sz w:val="22"/>
          <w:szCs w:val="22"/>
        </w:rPr>
        <w:t>, State Government Relations</w:t>
      </w:r>
    </w:p>
    <w:p w14:paraId="123A0306" w14:textId="0C15FD18" w:rsidR="00D44C11" w:rsidRPr="00515391" w:rsidRDefault="000B333E" w:rsidP="00515391">
      <w:pPr>
        <w:ind w:left="-720" w:right="-720"/>
        <w:rPr>
          <w:rFonts w:asciiTheme="minorHAnsi" w:hAnsiTheme="minorHAnsi"/>
          <w:color w:val="000000"/>
          <w:sz w:val="22"/>
          <w:szCs w:val="22"/>
        </w:rPr>
      </w:pPr>
      <w:r w:rsidRPr="00F01960">
        <w:rPr>
          <w:rFonts w:asciiTheme="minorHAnsi" w:hAnsiTheme="minorHAnsi"/>
          <w:color w:val="000000"/>
          <w:sz w:val="22"/>
          <w:szCs w:val="22"/>
        </w:rPr>
        <w:t>International Franchise Association</w:t>
      </w:r>
    </w:p>
    <w:sectPr w:rsidR="00D44C11" w:rsidRPr="005153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76342" w14:textId="77777777" w:rsidR="00A81741" w:rsidRDefault="00A81741" w:rsidP="00A30402">
      <w:r>
        <w:separator/>
      </w:r>
    </w:p>
  </w:endnote>
  <w:endnote w:type="continuationSeparator" w:id="0">
    <w:p w14:paraId="28E687CE" w14:textId="77777777" w:rsidR="00A81741" w:rsidRDefault="00A81741" w:rsidP="00A3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600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B1B8A" w14:textId="77777777" w:rsidR="00515391" w:rsidRDefault="00515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DC5399" w14:textId="77777777" w:rsidR="00515391" w:rsidRDefault="00515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FFAE0" w14:textId="77777777" w:rsidR="00A81741" w:rsidRDefault="00A81741" w:rsidP="00A30402">
      <w:r>
        <w:separator/>
      </w:r>
    </w:p>
  </w:footnote>
  <w:footnote w:type="continuationSeparator" w:id="0">
    <w:p w14:paraId="30B1CFFD" w14:textId="77777777" w:rsidR="00A81741" w:rsidRDefault="00A81741" w:rsidP="00A30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764B" w14:textId="6AC5D311" w:rsidR="003F497A" w:rsidRDefault="003F497A" w:rsidP="003F497A">
    <w:pPr>
      <w:pStyle w:val="Header"/>
      <w:jc w:val="center"/>
    </w:pPr>
    <w:r w:rsidRPr="00F01960">
      <w:rPr>
        <w:rFonts w:asciiTheme="minorHAnsi" w:hAnsiTheme="minorHAnsi"/>
        <w:noProof/>
        <w:color w:val="000000"/>
        <w:sz w:val="22"/>
        <w:szCs w:val="22"/>
      </w:rPr>
      <w:drawing>
        <wp:inline distT="0" distB="0" distL="0" distR="0" wp14:anchorId="423F35B3" wp14:editId="0DFBFE0E">
          <wp:extent cx="3638550" cy="695325"/>
          <wp:effectExtent l="0" t="0" r="0" b="9525"/>
          <wp:docPr id="1" name="Picture 1" descr="cid:image003.png@01D1D060.9F41E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d:image003.png@01D1D060.9F41E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2D5"/>
    <w:multiLevelType w:val="multilevel"/>
    <w:tmpl w:val="72DC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051D7"/>
    <w:multiLevelType w:val="multilevel"/>
    <w:tmpl w:val="F5A09B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623EE"/>
    <w:multiLevelType w:val="multilevel"/>
    <w:tmpl w:val="58B2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06F60"/>
    <w:multiLevelType w:val="multilevel"/>
    <w:tmpl w:val="ECB4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D391A"/>
    <w:multiLevelType w:val="multilevel"/>
    <w:tmpl w:val="B4AC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F27AB"/>
    <w:multiLevelType w:val="hybridMultilevel"/>
    <w:tmpl w:val="23221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41F6A"/>
    <w:multiLevelType w:val="hybridMultilevel"/>
    <w:tmpl w:val="C50C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96"/>
    <w:rsid w:val="00002ECC"/>
    <w:rsid w:val="000B333E"/>
    <w:rsid w:val="001153DF"/>
    <w:rsid w:val="001B4B07"/>
    <w:rsid w:val="00234A87"/>
    <w:rsid w:val="002932A3"/>
    <w:rsid w:val="003449CB"/>
    <w:rsid w:val="003F497A"/>
    <w:rsid w:val="00402F91"/>
    <w:rsid w:val="00515391"/>
    <w:rsid w:val="00566C8D"/>
    <w:rsid w:val="005C4B96"/>
    <w:rsid w:val="006307AA"/>
    <w:rsid w:val="00644DF9"/>
    <w:rsid w:val="00663634"/>
    <w:rsid w:val="00A30402"/>
    <w:rsid w:val="00A81741"/>
    <w:rsid w:val="00AD7071"/>
    <w:rsid w:val="00C0730A"/>
    <w:rsid w:val="00C91964"/>
    <w:rsid w:val="00CD7245"/>
    <w:rsid w:val="00CF3002"/>
    <w:rsid w:val="00D44C11"/>
    <w:rsid w:val="00DA45F2"/>
    <w:rsid w:val="00E44EB1"/>
    <w:rsid w:val="00E95876"/>
    <w:rsid w:val="00EA35A4"/>
    <w:rsid w:val="00F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C14C"/>
  <w15:chartTrackingRefBased/>
  <w15:docId w15:val="{9E67CD6E-05F8-44DA-ADDF-64138398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0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0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D060.9F41EA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Hanscom</dc:creator>
  <cp:keywords/>
  <dc:description/>
  <cp:lastModifiedBy>firstname.lastname</cp:lastModifiedBy>
  <cp:revision>2</cp:revision>
  <dcterms:created xsi:type="dcterms:W3CDTF">2020-03-30T19:06:00Z</dcterms:created>
  <dcterms:modified xsi:type="dcterms:W3CDTF">2020-03-30T19:06:00Z</dcterms:modified>
</cp:coreProperties>
</file>